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 w:rsidR="0051325E">
        <w:rPr>
          <w:bCs/>
          <w:noProof w:val="0"/>
          <w:sz w:val="24"/>
          <w:lang w:val="en-GB"/>
        </w:rPr>
        <w:t xml:space="preserve"> WG</w:t>
      </w:r>
      <w:r w:rsidR="00B551B5">
        <w:rPr>
          <w:bCs/>
          <w:noProof w:val="0"/>
          <w:sz w:val="24"/>
          <w:lang w:val="en-GB"/>
        </w:rPr>
        <w:t>4</w:t>
      </w:r>
      <w:r w:rsidR="009B7B48" w:rsidRPr="00B551B5">
        <w:rPr>
          <w:bCs/>
          <w:noProof w:val="0"/>
          <w:sz w:val="24"/>
          <w:szCs w:val="24"/>
          <w:lang w:val="en-GB"/>
        </w:rPr>
        <w:t xml:space="preserve"> </w:t>
      </w:r>
      <w:r w:rsidR="005320DC" w:rsidRPr="00B551B5">
        <w:rPr>
          <w:noProof w:val="0"/>
          <w:sz w:val="24"/>
          <w:szCs w:val="24"/>
          <w:lang w:val="en-GB"/>
        </w:rPr>
        <w:t>#</w:t>
      </w:r>
      <w:r w:rsidR="007C5C15">
        <w:rPr>
          <w:noProof w:val="0"/>
          <w:sz w:val="24"/>
          <w:szCs w:val="24"/>
          <w:lang w:val="en-GB"/>
        </w:rPr>
        <w:t>8</w:t>
      </w:r>
      <w:r w:rsidR="00877C60">
        <w:rPr>
          <w:noProof w:val="0"/>
          <w:sz w:val="24"/>
          <w:szCs w:val="24"/>
          <w:lang w:val="en-GB"/>
        </w:rPr>
        <w:t>3</w:t>
      </w:r>
      <w:r w:rsidR="00B551B5" w:rsidRPr="00B551B5">
        <w:rPr>
          <w:noProof w:val="0"/>
          <w:sz w:val="24"/>
          <w:szCs w:val="24"/>
          <w:lang w:val="en-GB"/>
        </w:rPr>
        <w:t xml:space="preserve"> </w:t>
      </w:r>
      <w:r w:rsidR="00B551B5"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="002350C8" w:rsidRPr="002350C8">
        <w:rPr>
          <w:bCs/>
          <w:noProof w:val="0"/>
          <w:sz w:val="24"/>
          <w:lang w:val="en-GB" w:eastAsia="ja-JP"/>
        </w:rPr>
        <w:t>R4-170</w:t>
      </w:r>
      <w:r w:rsidR="00FE1DAF">
        <w:rPr>
          <w:bCs/>
          <w:noProof w:val="0"/>
          <w:sz w:val="24"/>
          <w:lang w:val="en-GB" w:eastAsia="ja-JP"/>
        </w:rPr>
        <w:t>5700</w:t>
      </w:r>
    </w:p>
    <w:p w:rsidR="00787640" w:rsidRPr="00461210" w:rsidRDefault="00877C60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</w:t>
      </w:r>
      <w:r w:rsidR="00A07F41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China</w:t>
      </w:r>
      <w:r w:rsidR="00E176EA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>15</w:t>
      </w:r>
      <w:r w:rsidR="009B7B48">
        <w:rPr>
          <w:bCs/>
          <w:sz w:val="24"/>
          <w:lang w:eastAsia="zh-CN"/>
        </w:rPr>
        <w:t xml:space="preserve"> </w:t>
      </w:r>
      <w:r w:rsidR="008579DF">
        <w:rPr>
          <w:bCs/>
          <w:sz w:val="24"/>
          <w:lang w:eastAsia="zh-CN"/>
        </w:rPr>
        <w:t>-</w:t>
      </w:r>
      <w:r w:rsidR="009B7B48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19</w:t>
      </w:r>
      <w:r w:rsidR="00D1404E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May</w:t>
      </w:r>
      <w:r w:rsidR="009B7B48">
        <w:rPr>
          <w:bCs/>
          <w:sz w:val="24"/>
          <w:lang w:eastAsia="zh-CN"/>
        </w:rPr>
        <w:t xml:space="preserve"> </w:t>
      </w:r>
      <w:r w:rsidR="00D1404E" w:rsidRPr="00235B77">
        <w:rPr>
          <w:bCs/>
          <w:sz w:val="24"/>
          <w:lang w:eastAsia="zh-CN"/>
        </w:rPr>
        <w:t>201</w:t>
      </w:r>
      <w:r w:rsidR="00F77362"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B02752">
        <w:rPr>
          <w:rFonts w:ascii="Arial" w:hAnsi="Arial" w:cs="Arial"/>
          <w:b/>
          <w:bCs/>
          <w:sz w:val="24"/>
        </w:rPr>
        <w:t xml:space="preserve">Way-forward on </w:t>
      </w:r>
      <w:r w:rsidR="004D2667">
        <w:rPr>
          <w:rFonts w:ascii="Arial" w:hAnsi="Arial" w:cs="Arial"/>
          <w:b/>
          <w:bCs/>
          <w:sz w:val="24"/>
        </w:rPr>
        <w:t>3.3-4.2 GHz</w:t>
      </w:r>
      <w:r w:rsidR="00F80D9F">
        <w:rPr>
          <w:rFonts w:ascii="Arial" w:hAnsi="Arial" w:cs="Arial"/>
          <w:b/>
          <w:bCs/>
          <w:sz w:val="24"/>
        </w:rPr>
        <w:t xml:space="preserve"> band plan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80D9F">
        <w:rPr>
          <w:rFonts w:cs="Arial"/>
          <w:b/>
          <w:bCs/>
          <w:sz w:val="24"/>
        </w:rPr>
        <w:t>10.2.1.2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877C60" w:rsidRDefault="00A735C8" w:rsidP="00A22423">
      <w:pPr>
        <w:rPr>
          <w:lang w:val="en-GB"/>
        </w:rPr>
      </w:pPr>
      <w:bookmarkStart w:id="5" w:name="OLE_LINK13"/>
      <w:bookmarkStart w:id="6" w:name="OLE_LINK14"/>
      <w:r>
        <w:rPr>
          <w:lang w:val="en-GB"/>
        </w:rPr>
        <w:t>In RAN4#8</w:t>
      </w:r>
      <w:r w:rsidR="0046249C">
        <w:rPr>
          <w:lang w:val="en-GB"/>
        </w:rPr>
        <w:t>2</w:t>
      </w:r>
      <w:r w:rsidR="00877C60">
        <w:rPr>
          <w:lang w:val="en-GB"/>
        </w:rPr>
        <w:t>bis</w:t>
      </w:r>
      <w:r w:rsidR="0046249C">
        <w:rPr>
          <w:lang w:val="en-GB"/>
        </w:rPr>
        <w:t>,</w:t>
      </w:r>
      <w:r w:rsidR="00877C60">
        <w:rPr>
          <w:lang w:val="en-GB"/>
        </w:rPr>
        <w:t xml:space="preserve"> a </w:t>
      </w:r>
      <w:r w:rsidR="007A18F7">
        <w:rPr>
          <w:lang w:val="en-GB"/>
        </w:rPr>
        <w:t>new NR frequency range, 3.3-4.2GHz has been discussed and the following way-forward was agreed</w:t>
      </w:r>
      <w:r w:rsidR="00B524D6">
        <w:rPr>
          <w:lang w:val="en-GB"/>
        </w:rPr>
        <w:t xml:space="preserve"> [1]</w:t>
      </w:r>
      <w:r w:rsidR="00877C60">
        <w:rPr>
          <w:lang w:val="en-GB"/>
        </w:rPr>
        <w:t>.</w:t>
      </w:r>
    </w:p>
    <w:p w:rsidR="008A1427" w:rsidRPr="007A18F7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One of options below should be selected considering their pros/cons in RAN4#83.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Option 1: Proposal 1</w:t>
      </w:r>
      <w:r w:rsidR="007A18F7">
        <w:rPr>
          <w:b/>
          <w:bCs/>
          <w:i/>
        </w:rPr>
        <w:t xml:space="preserve">: </w:t>
      </w:r>
      <w:r w:rsidRPr="007A18F7">
        <w:rPr>
          <w:rFonts w:hint="eastAsia"/>
          <w:b/>
          <w:bCs/>
          <w:i/>
        </w:rPr>
        <w:t xml:space="preserve">To specify two different bands below with a note indicating that </w:t>
      </w:r>
      <w:r w:rsidRPr="007A18F7">
        <w:rPr>
          <w:rFonts w:hint="eastAsia"/>
          <w:b/>
          <w:bCs/>
          <w:i/>
        </w:rPr>
        <w:t>“</w:t>
      </w:r>
      <w:r w:rsidRPr="007A18F7">
        <w:rPr>
          <w:rFonts w:hint="eastAsia"/>
          <w:b/>
          <w:bCs/>
          <w:i/>
        </w:rPr>
        <w:t>A UE supporting Band X shall also support Band Y and vice versa</w:t>
      </w:r>
      <w:r w:rsidRPr="007A18F7">
        <w:rPr>
          <w:rFonts w:hint="eastAsia"/>
          <w:b/>
          <w:bCs/>
          <w:i/>
        </w:rPr>
        <w:t>”</w:t>
      </w:r>
      <w:r w:rsidRPr="007A18F7">
        <w:rPr>
          <w:rFonts w:hint="eastAsia"/>
          <w:b/>
          <w:bCs/>
          <w:i/>
        </w:rPr>
        <w:t>.</w:t>
      </w:r>
    </w:p>
    <w:p w:rsidR="008A1427" w:rsidRPr="007A18F7" w:rsidRDefault="00FB1212" w:rsidP="00B02752">
      <w:pPr>
        <w:numPr>
          <w:ilvl w:val="2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Band X: 3.3-3.8 GHz</w:t>
      </w:r>
      <w:r w:rsidR="007A18F7" w:rsidRPr="007A18F7">
        <w:t xml:space="preserve"> </w:t>
      </w:r>
    </w:p>
    <w:p w:rsidR="007A18F7" w:rsidRPr="007A18F7" w:rsidRDefault="00FB1212" w:rsidP="00B02752">
      <w:pPr>
        <w:numPr>
          <w:ilvl w:val="2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Band Y: 3.6-4.2 GHz</w:t>
      </w:r>
      <w:r w:rsidRPr="007A18F7">
        <w:rPr>
          <w:rFonts w:hint="eastAsia"/>
          <w:b/>
          <w:bCs/>
          <w:i/>
        </w:rPr>
        <w:br/>
        <w:t xml:space="preserve">*No additional switch loss is assumed. 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Option 2: Proposal 2</w:t>
      </w:r>
      <w:r w:rsidR="007A18F7">
        <w:rPr>
          <w:b/>
          <w:bCs/>
          <w:i/>
        </w:rPr>
        <w:t xml:space="preserve">: </w:t>
      </w:r>
      <w:r w:rsidR="007A18F7" w:rsidRPr="007A18F7">
        <w:rPr>
          <w:rFonts w:hint="eastAsia"/>
          <w:b/>
          <w:bCs/>
          <w:i/>
        </w:rPr>
        <w:t>To specify 3.3-4.2 GHz as a single band.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Option 3: Proposal 1 &amp; 2 (which means specifying three different bands and the NW needs MFBI)</w:t>
      </w:r>
      <w:r w:rsidRPr="007A18F7">
        <w:rPr>
          <w:rFonts w:hint="eastAsia"/>
          <w:b/>
          <w:bCs/>
          <w:i/>
        </w:rPr>
        <w:br/>
        <w:t>RAN4 agrees that compared to a device only supporting 3.3-3.8 GHz, there shall be no additional losses in the TRx path within 3.3-3.8 GHz for a device supporting 3.3-4.2 GHz.</w:t>
      </w:r>
    </w:p>
    <w:p w:rsidR="007A18F7" w:rsidRPr="007A18F7" w:rsidRDefault="007A18F7" w:rsidP="00B02752">
      <w:pPr>
        <w:spacing w:after="0"/>
        <w:jc w:val="center"/>
        <w:rPr>
          <w:b/>
          <w:i/>
        </w:rPr>
      </w:pPr>
      <w:r>
        <w:object w:dxaOrig="7131" w:dyaOrig="46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5pt;height:133.5pt" o:ole="">
            <v:imagedata r:id="rId12" o:title=""/>
          </v:shape>
          <o:OLEObject Type="Embed" ProgID="Visio.Drawing.11" ShapeID="_x0000_i1025" DrawAspect="Content" ObjectID="_1555616325" r:id="rId13"/>
        </w:object>
      </w:r>
    </w:p>
    <w:p w:rsidR="008A1427" w:rsidRPr="007A18F7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Companies are encouraged to provide technical aspects of their preferred proposal, including but not limited to efficiency and gain flatness.</w:t>
      </w:r>
    </w:p>
    <w:p w:rsidR="0024658D" w:rsidRPr="00FD060A" w:rsidRDefault="0024658D" w:rsidP="00B551B5">
      <w:pPr>
        <w:pStyle w:val="Doc-text2"/>
        <w:ind w:left="0" w:firstLine="0"/>
        <w:rPr>
          <w:rFonts w:ascii="Times New Roman" w:hAnsi="Times New Roman"/>
          <w:sz w:val="20"/>
          <w:lang w:val="en-US"/>
        </w:rPr>
      </w:pPr>
    </w:p>
    <w:bookmarkEnd w:id="5"/>
    <w:bookmarkEnd w:id="6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D70DD4" w:rsidRDefault="00D70DD4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1A7435" w:rsidRDefault="0015145E" w:rsidP="001A7435">
      <w:pPr>
        <w:rPr>
          <w:lang w:val="en-GB" w:eastAsia="en-US"/>
        </w:rPr>
      </w:pPr>
      <w:r>
        <w:rPr>
          <w:lang w:val="en-GB" w:eastAsia="en-US"/>
        </w:rPr>
        <w:t>As we already discussed this band in [2], t</w:t>
      </w:r>
      <w:r w:rsidR="001A7435">
        <w:rPr>
          <w:lang w:val="en-GB" w:eastAsia="en-US"/>
        </w:rPr>
        <w:t xml:space="preserve">he </w:t>
      </w:r>
      <w:r>
        <w:rPr>
          <w:lang w:val="en-GB" w:eastAsia="en-US"/>
        </w:rPr>
        <w:t xml:space="preserve">entire </w:t>
      </w:r>
      <w:r w:rsidR="001A7435">
        <w:rPr>
          <w:lang w:val="en-GB" w:eastAsia="en-US"/>
        </w:rPr>
        <w:t xml:space="preserve">frequency range is extremely wide for 3.3-4.2GHz compared with the carrier frequency, i.e., the relative bandwidth is almost 25%. </w:t>
      </w:r>
      <w:r>
        <w:rPr>
          <w:lang w:val="en-GB" w:eastAsia="en-US"/>
        </w:rPr>
        <w:t xml:space="preserve">Thus, </w:t>
      </w:r>
      <w:r w:rsidR="001A7435">
        <w:rPr>
          <w:lang w:val="en-GB" w:eastAsia="en-US"/>
        </w:rPr>
        <w:t xml:space="preserve">UE may require </w:t>
      </w:r>
      <w:r w:rsidR="00AA187E">
        <w:rPr>
          <w:lang w:val="en-GB" w:eastAsia="en-US"/>
        </w:rPr>
        <w:t xml:space="preserve">multiple </w:t>
      </w:r>
      <w:r w:rsidR="001A7435">
        <w:rPr>
          <w:lang w:val="en-GB" w:eastAsia="en-US"/>
        </w:rPr>
        <w:t>PAs and filters to support the entire range.</w:t>
      </w:r>
      <w:r w:rsidR="008D15DC">
        <w:rPr>
          <w:lang w:val="en-GB" w:eastAsia="en-US"/>
        </w:rPr>
        <w:t xml:space="preserve"> This would be the case as well for the base stations.</w:t>
      </w:r>
    </w:p>
    <w:p w:rsidR="000E5422" w:rsidRDefault="00AA187E" w:rsidP="001A7435">
      <w:pPr>
        <w:rPr>
          <w:lang w:val="en-GB" w:eastAsia="en-US"/>
        </w:rPr>
      </w:pPr>
      <w:r>
        <w:rPr>
          <w:lang w:val="en-GB" w:eastAsia="en-US"/>
        </w:rPr>
        <w:t xml:space="preserve">In both </w:t>
      </w:r>
      <w:r w:rsidR="0015145E">
        <w:rPr>
          <w:lang w:val="en-GB" w:eastAsia="en-US"/>
        </w:rPr>
        <w:t>option</w:t>
      </w:r>
      <w:r>
        <w:rPr>
          <w:lang w:val="en-GB" w:eastAsia="en-US"/>
        </w:rPr>
        <w:t xml:space="preserve"> 1 and </w:t>
      </w:r>
      <w:r w:rsidR="0015145E">
        <w:rPr>
          <w:lang w:val="en-GB" w:eastAsia="en-US"/>
        </w:rPr>
        <w:t>option</w:t>
      </w:r>
      <w:r>
        <w:rPr>
          <w:lang w:val="en-GB" w:eastAsia="en-US"/>
        </w:rPr>
        <w:t xml:space="preserve"> 2</w:t>
      </w:r>
      <w:r w:rsidR="000E5422">
        <w:rPr>
          <w:lang w:val="en-GB" w:eastAsia="en-US"/>
        </w:rPr>
        <w:t xml:space="preserve">, the support of entire range is </w:t>
      </w:r>
      <w:r w:rsidR="008D15DC">
        <w:rPr>
          <w:lang w:val="en-GB" w:eastAsia="en-US"/>
        </w:rPr>
        <w:t xml:space="preserve">anyway </w:t>
      </w:r>
      <w:r w:rsidR="000E5422">
        <w:rPr>
          <w:lang w:val="en-GB" w:eastAsia="en-US"/>
        </w:rPr>
        <w:t>mandatory</w:t>
      </w:r>
      <w:r w:rsidR="008D15DC">
        <w:rPr>
          <w:lang w:val="en-GB" w:eastAsia="en-US"/>
        </w:rPr>
        <w:t xml:space="preserve"> for UE</w:t>
      </w:r>
      <w:r w:rsidR="000E5422">
        <w:rPr>
          <w:lang w:val="en-GB" w:eastAsia="en-US"/>
        </w:rPr>
        <w:t xml:space="preserve"> but with </w:t>
      </w:r>
      <w:r w:rsidR="00050392">
        <w:rPr>
          <w:lang w:val="en-GB" w:eastAsia="en-US"/>
        </w:rPr>
        <w:t xml:space="preserve">a </w:t>
      </w:r>
      <w:r w:rsidR="000E5422">
        <w:rPr>
          <w:lang w:val="en-GB" w:eastAsia="en-US"/>
        </w:rPr>
        <w:t>clear intention that the two set</w:t>
      </w:r>
      <w:r w:rsidR="00DC0427">
        <w:rPr>
          <w:lang w:val="en-GB" w:eastAsia="en-US"/>
        </w:rPr>
        <w:t>s</w:t>
      </w:r>
      <w:r w:rsidR="000E5422">
        <w:rPr>
          <w:lang w:val="en-GB" w:eastAsia="en-US"/>
        </w:rPr>
        <w:t xml:space="preserve"> of RF components are artificially required </w:t>
      </w:r>
      <w:r>
        <w:rPr>
          <w:lang w:val="en-GB" w:eastAsia="en-US"/>
        </w:rPr>
        <w:t>in proposal 1, which have 200MHz overlapped region in 3.6-3.8GHz</w:t>
      </w:r>
      <w:r w:rsidR="00DC0427">
        <w:rPr>
          <w:lang w:val="en-GB" w:eastAsia="en-US"/>
        </w:rPr>
        <w:t>. However, the UE implementation would be most likely the same in either option.</w:t>
      </w:r>
    </w:p>
    <w:p w:rsidR="00DC0427" w:rsidRDefault="001A7435" w:rsidP="000E5422">
      <w:pPr>
        <w:rPr>
          <w:lang w:val="en-GB" w:eastAsia="en-US"/>
        </w:rPr>
      </w:pPr>
      <w:r>
        <w:rPr>
          <w:lang w:val="en-GB" w:eastAsia="en-US"/>
        </w:rPr>
        <w:lastRenderedPageBreak/>
        <w:t>As we agreed in the last meeting</w:t>
      </w:r>
      <w:r w:rsidR="0015145E">
        <w:rPr>
          <w:lang w:val="en-GB" w:eastAsia="en-US"/>
        </w:rPr>
        <w:t xml:space="preserve"> [</w:t>
      </w:r>
      <w:r w:rsidR="00A430BE">
        <w:rPr>
          <w:lang w:val="en-GB" w:eastAsia="en-US"/>
        </w:rPr>
        <w:t>3</w:t>
      </w:r>
      <w:r w:rsidR="0015145E">
        <w:rPr>
          <w:lang w:val="en-GB" w:eastAsia="en-US"/>
        </w:rPr>
        <w:t>]</w:t>
      </w:r>
      <w:r>
        <w:rPr>
          <w:lang w:val="en-GB" w:eastAsia="en-US"/>
        </w:rPr>
        <w:t xml:space="preserve">, the maximum channel bandwidth </w:t>
      </w:r>
      <w:r w:rsidR="00AA187E">
        <w:rPr>
          <w:lang w:val="en-GB" w:eastAsia="en-US"/>
        </w:rPr>
        <w:t xml:space="preserve">for the bands below 6GHz </w:t>
      </w:r>
      <w:r>
        <w:rPr>
          <w:lang w:val="en-GB" w:eastAsia="en-US"/>
        </w:rPr>
        <w:t xml:space="preserve">is to be 100MHz in Rel-15. </w:t>
      </w:r>
      <w:r w:rsidR="000E5422">
        <w:rPr>
          <w:lang w:val="en-GB" w:eastAsia="en-US"/>
        </w:rPr>
        <w:t>Therefore,</w:t>
      </w:r>
      <w:r>
        <w:rPr>
          <w:lang w:val="en-GB" w:eastAsia="en-US"/>
        </w:rPr>
        <w:t xml:space="preserve"> option 2 has </w:t>
      </w:r>
      <w:r w:rsidR="008D15DC">
        <w:rPr>
          <w:lang w:val="en-GB" w:eastAsia="en-US"/>
        </w:rPr>
        <w:t>a</w:t>
      </w:r>
      <w:r>
        <w:rPr>
          <w:lang w:val="en-GB" w:eastAsia="en-US"/>
        </w:rPr>
        <w:t xml:space="preserve"> </w:t>
      </w:r>
      <w:r w:rsidR="00DC0427">
        <w:rPr>
          <w:lang w:val="en-GB" w:eastAsia="en-US"/>
        </w:rPr>
        <w:t xml:space="preserve">little more </w:t>
      </w:r>
      <w:r>
        <w:rPr>
          <w:lang w:val="en-GB" w:eastAsia="en-US"/>
        </w:rPr>
        <w:t xml:space="preserve">flexibility in </w:t>
      </w:r>
      <w:r w:rsidR="00DC0427">
        <w:rPr>
          <w:lang w:val="en-GB" w:eastAsia="en-US"/>
        </w:rPr>
        <w:t>UE</w:t>
      </w:r>
      <w:r>
        <w:rPr>
          <w:lang w:val="en-GB" w:eastAsia="en-US"/>
        </w:rPr>
        <w:t xml:space="preserve"> implementation, </w:t>
      </w:r>
      <w:r w:rsidR="000E5422">
        <w:rPr>
          <w:lang w:val="en-GB" w:eastAsia="en-US"/>
        </w:rPr>
        <w:t>because</w:t>
      </w:r>
      <w:r w:rsidR="00DC0427">
        <w:rPr>
          <w:lang w:val="en-GB" w:eastAsia="en-US"/>
        </w:rPr>
        <w:t xml:space="preserve"> UE does not need to guarantee the flatness or insertion loss over the overlapped 200MHz range for </w:t>
      </w:r>
      <w:r w:rsidR="00205B26">
        <w:rPr>
          <w:lang w:val="en-GB" w:eastAsia="en-US"/>
        </w:rPr>
        <w:t>two sets of</w:t>
      </w:r>
      <w:r w:rsidR="00DC0427">
        <w:rPr>
          <w:lang w:val="en-GB" w:eastAsia="en-US"/>
        </w:rPr>
        <w:t xml:space="preserve"> PAs or filters. </w:t>
      </w:r>
      <w:r w:rsidR="009E6BE3">
        <w:rPr>
          <w:lang w:val="en-GB" w:eastAsia="en-US"/>
        </w:rPr>
        <w:t>At least</w:t>
      </w:r>
      <w:bookmarkStart w:id="7" w:name="_GoBack"/>
      <w:bookmarkEnd w:id="7"/>
      <w:r w:rsidR="00DC0427">
        <w:rPr>
          <w:lang w:val="en-GB" w:eastAsia="en-US"/>
        </w:rPr>
        <w:t xml:space="preserve"> one branch shall fulfil the requirement for any 100MHz-wide channel within this range.</w:t>
      </w:r>
    </w:p>
    <w:p w:rsidR="001A7435" w:rsidRDefault="000E5422" w:rsidP="001A7435">
      <w:pPr>
        <w:rPr>
          <w:lang w:val="en-GB" w:eastAsia="en-US"/>
        </w:rPr>
      </w:pPr>
      <w:r>
        <w:rPr>
          <w:lang w:val="en-GB" w:eastAsia="en-US"/>
        </w:rPr>
        <w:t xml:space="preserve">Option 1 has a disadvantage when we introduce carrier aggregation </w:t>
      </w:r>
      <w:r w:rsidR="00AA187E">
        <w:rPr>
          <w:lang w:val="en-GB" w:eastAsia="en-US"/>
        </w:rPr>
        <w:t>capabilities in future specifications. I</w:t>
      </w:r>
      <w:r>
        <w:rPr>
          <w:lang w:val="en-GB" w:eastAsia="en-US"/>
        </w:rPr>
        <w:t xml:space="preserve">ntra-band contiguous CA or intra-band non-contiguous CA </w:t>
      </w:r>
      <w:r w:rsidR="00AA187E">
        <w:rPr>
          <w:lang w:val="en-GB" w:eastAsia="en-US"/>
        </w:rPr>
        <w:t>for band Z is not trivial if we use two bands, X and Y</w:t>
      </w:r>
      <w:r w:rsidR="003A0291">
        <w:rPr>
          <w:lang w:val="en-GB" w:eastAsia="en-US"/>
        </w:rPr>
        <w:t>, but is simple with band Z</w:t>
      </w:r>
      <w:r w:rsidR="008D15DC">
        <w:rPr>
          <w:lang w:val="en-GB" w:eastAsia="en-US"/>
        </w:rPr>
        <w:t xml:space="preserve"> from the specification perspective</w:t>
      </w:r>
      <w:r w:rsidR="00AA187E">
        <w:rPr>
          <w:lang w:val="en-GB" w:eastAsia="en-US"/>
        </w:rPr>
        <w:t xml:space="preserve">. Furthermore, for option 2, </w:t>
      </w:r>
      <w:r w:rsidR="00CB175E">
        <w:rPr>
          <w:lang w:val="en-GB" w:eastAsia="en-US"/>
        </w:rPr>
        <w:t>a</w:t>
      </w:r>
      <w:r w:rsidR="00AA187E">
        <w:rPr>
          <w:lang w:val="en-GB" w:eastAsia="en-US"/>
        </w:rPr>
        <w:t xml:space="preserve"> door is </w:t>
      </w:r>
      <w:r w:rsidR="00255D5A">
        <w:rPr>
          <w:lang w:val="en-GB" w:eastAsia="en-US"/>
        </w:rPr>
        <w:t xml:space="preserve">still </w:t>
      </w:r>
      <w:r w:rsidR="00AA187E">
        <w:rPr>
          <w:lang w:val="en-GB" w:eastAsia="en-US"/>
        </w:rPr>
        <w:t>open to introduce wider channel bandwidth more than 200MHz in future specifications.</w:t>
      </w:r>
    </w:p>
    <w:p w:rsidR="00864E2A" w:rsidRDefault="00864E2A" w:rsidP="001A7435">
      <w:pPr>
        <w:rPr>
          <w:lang w:val="en-GB" w:eastAsia="en-US"/>
        </w:rPr>
      </w:pPr>
      <w:r>
        <w:rPr>
          <w:lang w:val="en-GB" w:eastAsia="en-US"/>
        </w:rPr>
        <w:t>Option 3 is not recommended due to possible UE device</w:t>
      </w:r>
      <w:r w:rsidR="00A430BE">
        <w:rPr>
          <w:lang w:val="en-GB" w:eastAsia="en-US"/>
        </w:rPr>
        <w:t xml:space="preserve"> ecosystem</w:t>
      </w:r>
      <w:r>
        <w:rPr>
          <w:lang w:val="en-GB" w:eastAsia="en-US"/>
        </w:rPr>
        <w:t xml:space="preserve"> fragmentation. So far, many operators are supporting this frequency range 3.3-4.2GHz and therefore we see a great economic benefit to build a single global ecosystem for this band</w:t>
      </w:r>
      <w:r w:rsidR="00A430BE">
        <w:rPr>
          <w:lang w:val="en-GB" w:eastAsia="en-US"/>
        </w:rPr>
        <w:t>, rather than splitting them.</w:t>
      </w:r>
    </w:p>
    <w:p w:rsidR="000A0E00" w:rsidRPr="00B02752" w:rsidRDefault="000A0E00" w:rsidP="000A0E00">
      <w:pPr>
        <w:rPr>
          <w:b/>
          <w:i/>
          <w:lang w:val="en-GB" w:eastAsia="en-US"/>
        </w:rPr>
      </w:pPr>
      <w:r>
        <w:rPr>
          <w:b/>
          <w:i/>
          <w:lang w:val="en-GB" w:eastAsia="en-US"/>
        </w:rPr>
        <w:t>Proposal</w:t>
      </w:r>
      <w:r w:rsidRPr="00B02752">
        <w:rPr>
          <w:b/>
          <w:i/>
          <w:lang w:val="en-GB" w:eastAsia="en-US"/>
        </w:rPr>
        <w:t xml:space="preserve">: The single band </w:t>
      </w:r>
      <w:r>
        <w:rPr>
          <w:b/>
          <w:i/>
          <w:lang w:val="en-GB" w:eastAsia="en-US"/>
        </w:rPr>
        <w:t>(Option 2) for 3.3-4.2GHz is recommended.</w:t>
      </w:r>
    </w:p>
    <w:p w:rsidR="0042149C" w:rsidRDefault="0042149C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D108F5" w:rsidRPr="002530FD" w:rsidRDefault="00D108F5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2D71BB" w:rsidRPr="002D71BB" w:rsidRDefault="00584844" w:rsidP="00864E2A">
      <w:pPr>
        <w:rPr>
          <w:lang w:val="en-GB" w:eastAsia="en-US"/>
        </w:rPr>
      </w:pPr>
      <w:r>
        <w:rPr>
          <w:lang w:val="en-GB" w:eastAsia="en-US"/>
        </w:rPr>
        <w:t>In this cont</w:t>
      </w:r>
      <w:r w:rsidR="00D46341">
        <w:rPr>
          <w:lang w:val="en-GB" w:eastAsia="en-US"/>
        </w:rPr>
        <w:t>ribution, we have discussed a possible band plan for</w:t>
      </w:r>
      <w:r w:rsidR="004F521D">
        <w:rPr>
          <w:lang w:val="en-GB" w:eastAsia="en-US"/>
        </w:rPr>
        <w:t xml:space="preserve"> 3.3-4.2GHz according to the agreed way-for</w:t>
      </w:r>
      <w:r w:rsidR="00D46341">
        <w:rPr>
          <w:lang w:val="en-GB" w:eastAsia="en-US"/>
        </w:rPr>
        <w:t>ward [1] in RAN4#82bis meeting.</w:t>
      </w:r>
      <w:r w:rsidR="000A0E00">
        <w:rPr>
          <w:lang w:val="en-GB" w:eastAsia="en-US"/>
        </w:rPr>
        <w:t xml:space="preserve"> We see a great benefit to have a single ecosystem, so the option 3 is not recommended. Option 2 seems to have a little better flexibility in UE implementation and specification support for possible features in future releases. So, we recommend the following.</w:t>
      </w:r>
    </w:p>
    <w:p w:rsidR="00864E2A" w:rsidRPr="00B02752" w:rsidRDefault="00D46341" w:rsidP="00864E2A">
      <w:pPr>
        <w:rPr>
          <w:b/>
          <w:i/>
          <w:lang w:val="en-GB" w:eastAsia="en-US"/>
        </w:rPr>
      </w:pPr>
      <w:r>
        <w:rPr>
          <w:b/>
          <w:i/>
          <w:lang w:val="en-GB" w:eastAsia="en-US"/>
        </w:rPr>
        <w:t>Proposal</w:t>
      </w:r>
      <w:r w:rsidR="00864E2A" w:rsidRPr="00B02752">
        <w:rPr>
          <w:b/>
          <w:i/>
          <w:lang w:val="en-GB" w:eastAsia="en-US"/>
        </w:rPr>
        <w:t xml:space="preserve">: The single band </w:t>
      </w:r>
      <w:r w:rsidR="00864E2A">
        <w:rPr>
          <w:b/>
          <w:i/>
          <w:lang w:val="en-GB" w:eastAsia="en-US"/>
        </w:rPr>
        <w:t xml:space="preserve">(Option 2) </w:t>
      </w:r>
      <w:r w:rsidR="000A0E00">
        <w:rPr>
          <w:b/>
          <w:i/>
          <w:lang w:val="en-GB" w:eastAsia="en-US"/>
        </w:rPr>
        <w:t>for 3.3-4.2GHz is recommended.</w:t>
      </w:r>
    </w:p>
    <w:p w:rsidR="00864E2A" w:rsidRPr="002506C5" w:rsidRDefault="00864E2A" w:rsidP="00423A6A">
      <w:pPr>
        <w:jc w:val="both"/>
        <w:rPr>
          <w:rFonts w:ascii="Times New Roman" w:hAnsi="Times New Roman"/>
          <w:sz w:val="20"/>
          <w:lang w:val="en-GB"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7A18F7" w:rsidRPr="00B524D6" w:rsidRDefault="007A18F7" w:rsidP="007A18F7">
      <w:pPr>
        <w:pStyle w:val="ListParagraph"/>
        <w:numPr>
          <w:ilvl w:val="0"/>
          <w:numId w:val="1"/>
        </w:numPr>
      </w:pPr>
      <w:r w:rsidRPr="00B524D6">
        <w:rPr>
          <w:rFonts w:hint="eastAsia"/>
        </w:rPr>
        <w:t>R4-1704410</w:t>
      </w:r>
      <w:r w:rsidRPr="00B524D6">
        <w:tab/>
        <w:t xml:space="preserve">WF on 3.3-4.2 GHz and 4.4-4.99 GHz NR spectrum, </w:t>
      </w:r>
      <w:r w:rsidRPr="00B524D6">
        <w:rPr>
          <w:rFonts w:hint="eastAsia"/>
        </w:rPr>
        <w:t>NTT DOCOMO, INC., Intel, Qualcomm, Qorvo, Skyworks, Ericsson</w:t>
      </w:r>
    </w:p>
    <w:p w:rsidR="00864E2A" w:rsidRDefault="00864E2A" w:rsidP="00864E2A">
      <w:pPr>
        <w:numPr>
          <w:ilvl w:val="0"/>
          <w:numId w:val="1"/>
        </w:numPr>
        <w:spacing w:after="120"/>
        <w:jc w:val="both"/>
        <w:rPr>
          <w:bCs/>
        </w:rPr>
      </w:pPr>
      <w:r w:rsidRPr="00B524D6">
        <w:rPr>
          <w:bCs/>
        </w:rPr>
        <w:t>R4-1703557</w:t>
      </w:r>
      <w:r w:rsidRPr="00B524D6">
        <w:rPr>
          <w:bCs/>
        </w:rPr>
        <w:tab/>
        <w:t>General considerations on NR bands for 3.2-4.2 and 4.4-4.99GHz, Nokia, Alcatel-Lucent Shanghai Bell</w:t>
      </w:r>
    </w:p>
    <w:p w:rsidR="00B524D6" w:rsidRPr="00D46341" w:rsidRDefault="0015145E" w:rsidP="00D46341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>RAN4#8</w:t>
      </w:r>
      <w:r w:rsidR="00A430BE">
        <w:rPr>
          <w:bCs/>
        </w:rPr>
        <w:t>2</w:t>
      </w:r>
      <w:r>
        <w:rPr>
          <w:bCs/>
        </w:rPr>
        <w:t>bis Chairman’s minute</w:t>
      </w:r>
    </w:p>
    <w:sectPr w:rsidR="00B524D6" w:rsidRPr="00D46341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3A" w:rsidRDefault="0033753A">
      <w:r>
        <w:separator/>
      </w:r>
    </w:p>
  </w:endnote>
  <w:endnote w:type="continuationSeparator" w:id="0">
    <w:p w:rsidR="0033753A" w:rsidRDefault="0033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3A" w:rsidRDefault="0033753A">
      <w:r>
        <w:separator/>
      </w:r>
    </w:p>
  </w:footnote>
  <w:footnote w:type="continuationSeparator" w:id="0">
    <w:p w:rsidR="0033753A" w:rsidRDefault="00337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673D78"/>
    <w:multiLevelType w:val="hybridMultilevel"/>
    <w:tmpl w:val="E5A47B18"/>
    <w:lvl w:ilvl="0" w:tplc="BDD41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AA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0AD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6E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48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E7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6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AC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E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315F9B"/>
    <w:multiLevelType w:val="hybridMultilevel"/>
    <w:tmpl w:val="00D2D39E"/>
    <w:lvl w:ilvl="0" w:tplc="1250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6B2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26F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EF5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E8F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810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22B5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64F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C6F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25"/>
  </w:num>
  <w:num w:numId="5">
    <w:abstractNumId w:val="27"/>
  </w:num>
  <w:num w:numId="6">
    <w:abstractNumId w:val="21"/>
  </w:num>
  <w:num w:numId="7">
    <w:abstractNumId w:val="5"/>
  </w:num>
  <w:num w:numId="8">
    <w:abstractNumId w:val="9"/>
  </w:num>
  <w:num w:numId="9">
    <w:abstractNumId w:val="18"/>
  </w:num>
  <w:num w:numId="10">
    <w:abstractNumId w:val="18"/>
    <w:lvlOverride w:ilvl="0">
      <w:startOverride w:val="1"/>
    </w:lvlOverride>
  </w:num>
  <w:num w:numId="11">
    <w:abstractNumId w:val="24"/>
  </w:num>
  <w:num w:numId="12">
    <w:abstractNumId w:val="17"/>
  </w:num>
  <w:num w:numId="13">
    <w:abstractNumId w:val="10"/>
  </w:num>
  <w:num w:numId="14">
    <w:abstractNumId w:val="19"/>
  </w:num>
  <w:num w:numId="15">
    <w:abstractNumId w:val="11"/>
  </w:num>
  <w:num w:numId="16">
    <w:abstractNumId w:val="8"/>
  </w:num>
  <w:num w:numId="17">
    <w:abstractNumId w:val="4"/>
  </w:num>
  <w:num w:numId="18">
    <w:abstractNumId w:val="22"/>
  </w:num>
  <w:num w:numId="19">
    <w:abstractNumId w:val="12"/>
  </w:num>
  <w:num w:numId="20">
    <w:abstractNumId w:val="16"/>
  </w:num>
  <w:num w:numId="21">
    <w:abstractNumId w:val="23"/>
  </w:num>
  <w:num w:numId="22">
    <w:abstractNumId w:val="26"/>
  </w:num>
  <w:num w:numId="23">
    <w:abstractNumId w:val="14"/>
  </w:num>
  <w:num w:numId="24">
    <w:abstractNumId w:val="7"/>
  </w:num>
  <w:num w:numId="25">
    <w:abstractNumId w:val="20"/>
  </w:num>
  <w:num w:numId="26">
    <w:abstractNumId w:val="3"/>
  </w:num>
  <w:num w:numId="27">
    <w:abstractNumId w:val="0"/>
  </w:num>
  <w:num w:numId="28">
    <w:abstractNumId w:val="2"/>
  </w:num>
  <w:num w:numId="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A48"/>
    <w:rsid w:val="00041E94"/>
    <w:rsid w:val="000427FB"/>
    <w:rsid w:val="000438B8"/>
    <w:rsid w:val="00043CB2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392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4C7"/>
    <w:rsid w:val="0008591B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0E00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D66"/>
    <w:rsid w:val="000E0ECC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422"/>
    <w:rsid w:val="000E5F70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45E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A59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435"/>
    <w:rsid w:val="001A7BF3"/>
    <w:rsid w:val="001A7C85"/>
    <w:rsid w:val="001A7E74"/>
    <w:rsid w:val="001B070D"/>
    <w:rsid w:val="001B1A64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F7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BB5"/>
    <w:rsid w:val="001F1047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DDD"/>
    <w:rsid w:val="00200870"/>
    <w:rsid w:val="00200E00"/>
    <w:rsid w:val="00202151"/>
    <w:rsid w:val="002026A7"/>
    <w:rsid w:val="00203461"/>
    <w:rsid w:val="00204B3A"/>
    <w:rsid w:val="00205969"/>
    <w:rsid w:val="00205B26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5D5A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3BE6"/>
    <w:rsid w:val="00294C4F"/>
    <w:rsid w:val="00294DA9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1BB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6BE1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3753A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5B2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0291"/>
    <w:rsid w:val="003A43B2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447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767C"/>
    <w:rsid w:val="003E1325"/>
    <w:rsid w:val="003E1A52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9E9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47E5B"/>
    <w:rsid w:val="00450C71"/>
    <w:rsid w:val="00451323"/>
    <w:rsid w:val="0045159A"/>
    <w:rsid w:val="004521DE"/>
    <w:rsid w:val="00452405"/>
    <w:rsid w:val="00452B55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1AF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667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21D"/>
    <w:rsid w:val="004F5835"/>
    <w:rsid w:val="004F6291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288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318F"/>
    <w:rsid w:val="005843CA"/>
    <w:rsid w:val="00584844"/>
    <w:rsid w:val="0058496C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A77"/>
    <w:rsid w:val="005B1B58"/>
    <w:rsid w:val="005B247D"/>
    <w:rsid w:val="005B2B85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D8A"/>
    <w:rsid w:val="005F073B"/>
    <w:rsid w:val="005F085D"/>
    <w:rsid w:val="005F0A0B"/>
    <w:rsid w:val="005F0D07"/>
    <w:rsid w:val="005F0E4E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7EF"/>
    <w:rsid w:val="00607973"/>
    <w:rsid w:val="006106A7"/>
    <w:rsid w:val="00610E1D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E6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1E61"/>
    <w:rsid w:val="00692561"/>
    <w:rsid w:val="00693F7D"/>
    <w:rsid w:val="00694270"/>
    <w:rsid w:val="006944F3"/>
    <w:rsid w:val="00694B46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98F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AD5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56C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8F7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28A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0D54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58"/>
    <w:rsid w:val="008074C3"/>
    <w:rsid w:val="00807A07"/>
    <w:rsid w:val="00810469"/>
    <w:rsid w:val="0081099A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062"/>
    <w:rsid w:val="00826DD9"/>
    <w:rsid w:val="00827842"/>
    <w:rsid w:val="008278B6"/>
    <w:rsid w:val="0083011C"/>
    <w:rsid w:val="0083055D"/>
    <w:rsid w:val="00830B18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4E2A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427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C4D"/>
    <w:rsid w:val="008C62C8"/>
    <w:rsid w:val="008C6308"/>
    <w:rsid w:val="008C6EF2"/>
    <w:rsid w:val="008D0543"/>
    <w:rsid w:val="008D1550"/>
    <w:rsid w:val="008D15DC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C36"/>
    <w:rsid w:val="00953C7F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546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BE3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C42"/>
    <w:rsid w:val="00A14D40"/>
    <w:rsid w:val="00A1575C"/>
    <w:rsid w:val="00A15A24"/>
    <w:rsid w:val="00A15A9B"/>
    <w:rsid w:val="00A16294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711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2024"/>
    <w:rsid w:val="00A423A6"/>
    <w:rsid w:val="00A4307B"/>
    <w:rsid w:val="00A430BE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7E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F17"/>
    <w:rsid w:val="00AC0215"/>
    <w:rsid w:val="00AC02C1"/>
    <w:rsid w:val="00AC0718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52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DF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213A"/>
    <w:rsid w:val="00B524D6"/>
    <w:rsid w:val="00B5342F"/>
    <w:rsid w:val="00B53A43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7B8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106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E02B4"/>
    <w:rsid w:val="00BE04FE"/>
    <w:rsid w:val="00BE05B6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61C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11D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57C40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5E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88D"/>
    <w:rsid w:val="00D108F5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D12"/>
    <w:rsid w:val="00D34000"/>
    <w:rsid w:val="00D34BF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5567"/>
    <w:rsid w:val="00D458B4"/>
    <w:rsid w:val="00D46341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D38"/>
    <w:rsid w:val="00D94F4C"/>
    <w:rsid w:val="00D95434"/>
    <w:rsid w:val="00D9557D"/>
    <w:rsid w:val="00D95889"/>
    <w:rsid w:val="00D95AC1"/>
    <w:rsid w:val="00D95FE1"/>
    <w:rsid w:val="00D96075"/>
    <w:rsid w:val="00D966C9"/>
    <w:rsid w:val="00D96FF4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2D6C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427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A0E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D7A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47F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A04"/>
    <w:rsid w:val="00F80D9F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DCF"/>
    <w:rsid w:val="00F92443"/>
    <w:rsid w:val="00F94182"/>
    <w:rsid w:val="00F9443F"/>
    <w:rsid w:val="00F94559"/>
    <w:rsid w:val="00F94CBE"/>
    <w:rsid w:val="00F95061"/>
    <w:rsid w:val="00F95166"/>
    <w:rsid w:val="00F952B4"/>
    <w:rsid w:val="00F954CF"/>
    <w:rsid w:val="00F95F6B"/>
    <w:rsid w:val="00F9606B"/>
    <w:rsid w:val="00F96550"/>
    <w:rsid w:val="00F9657A"/>
    <w:rsid w:val="00F96E5C"/>
    <w:rsid w:val="00F97BCD"/>
    <w:rsid w:val="00FA0072"/>
    <w:rsid w:val="00FA042F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726"/>
    <w:rsid w:val="00FB0AA8"/>
    <w:rsid w:val="00FB0CB7"/>
    <w:rsid w:val="00FB1212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AF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A2FF2F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C042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04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42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7A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18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5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9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2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8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50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8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695EC2-C1A9-4942-87A3-5D792407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74</cp:revision>
  <dcterms:created xsi:type="dcterms:W3CDTF">2017-01-27T06:49:00Z</dcterms:created>
  <dcterms:modified xsi:type="dcterms:W3CDTF">2017-05-06T13:52:00Z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